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31B" w:rsidRPr="00A43B73" w:rsidRDefault="0002153D" w:rsidP="00F74D04">
      <w:pPr>
        <w:tabs>
          <w:tab w:val="left" w:pos="851"/>
        </w:tabs>
        <w:spacing w:after="0" w:line="360" w:lineRule="auto"/>
        <w:ind w:left="5670" w:hanging="850"/>
        <w:jc w:val="both"/>
        <w:rPr>
          <w:rFonts w:ascii="Times New Roman" w:hAnsi="Times New Roman"/>
          <w:color w:val="000000" w:themeColor="text1"/>
          <w:sz w:val="24"/>
          <w:szCs w:val="24"/>
        </w:rPr>
      </w:pPr>
      <w:r w:rsidRPr="00A43B73">
        <w:rPr>
          <w:rFonts w:ascii="Times New Roman" w:hAnsi="Times New Roman"/>
          <w:color w:val="000000" w:themeColor="text1"/>
          <w:sz w:val="24"/>
          <w:szCs w:val="24"/>
        </w:rPr>
        <w:t>Додаток 3</w:t>
      </w:r>
    </w:p>
    <w:p w:rsidR="005D731B" w:rsidRPr="00A43B73" w:rsidRDefault="005D731B" w:rsidP="00F74D04">
      <w:pPr>
        <w:tabs>
          <w:tab w:val="left" w:pos="851"/>
        </w:tabs>
        <w:spacing w:after="0" w:line="240" w:lineRule="auto"/>
        <w:ind w:left="5670" w:hanging="850"/>
        <w:jc w:val="both"/>
        <w:rPr>
          <w:rFonts w:ascii="Times New Roman" w:hAnsi="Times New Roman"/>
          <w:color w:val="000000" w:themeColor="text1"/>
          <w:sz w:val="24"/>
          <w:szCs w:val="24"/>
        </w:rPr>
      </w:pPr>
      <w:r w:rsidRPr="00A43B73">
        <w:rPr>
          <w:rFonts w:ascii="Times New Roman" w:hAnsi="Times New Roman"/>
          <w:color w:val="000000" w:themeColor="text1"/>
          <w:sz w:val="24"/>
          <w:szCs w:val="24"/>
        </w:rPr>
        <w:t xml:space="preserve">до наказу КЗПО </w:t>
      </w:r>
      <w:r w:rsidR="001E5BFC" w:rsidRPr="00A43B73">
        <w:rPr>
          <w:rFonts w:ascii="Times New Roman" w:hAnsi="Times New Roman"/>
          <w:color w:val="000000" w:themeColor="text1"/>
          <w:sz w:val="28"/>
          <w:szCs w:val="28"/>
          <w:shd w:val="clear" w:color="auto" w:fill="FFFFFF"/>
        </w:rPr>
        <w:t>«</w:t>
      </w:r>
      <w:r w:rsidRPr="00A43B73">
        <w:rPr>
          <w:rFonts w:ascii="Times New Roman" w:hAnsi="Times New Roman"/>
          <w:color w:val="000000" w:themeColor="text1"/>
          <w:sz w:val="24"/>
          <w:szCs w:val="24"/>
        </w:rPr>
        <w:t>ДОЦНТТ та ІТУМ</w:t>
      </w:r>
      <w:r w:rsidR="001E5BFC" w:rsidRPr="00A43B73">
        <w:rPr>
          <w:rFonts w:ascii="Times New Roman" w:hAnsi="Times New Roman"/>
          <w:color w:val="000000" w:themeColor="text1"/>
          <w:sz w:val="28"/>
          <w:szCs w:val="28"/>
        </w:rPr>
        <w:t>»</w:t>
      </w:r>
      <w:r w:rsidRPr="00A43B73">
        <w:rPr>
          <w:rFonts w:ascii="Times New Roman" w:hAnsi="Times New Roman"/>
          <w:color w:val="000000" w:themeColor="text1"/>
          <w:sz w:val="24"/>
          <w:szCs w:val="24"/>
        </w:rPr>
        <w:t xml:space="preserve"> ДОР</w:t>
      </w:r>
      <w:r w:rsidR="001E5BFC" w:rsidRPr="00A43B73">
        <w:rPr>
          <w:rFonts w:ascii="Times New Roman" w:hAnsi="Times New Roman"/>
          <w:color w:val="000000" w:themeColor="text1"/>
          <w:sz w:val="28"/>
          <w:szCs w:val="28"/>
        </w:rPr>
        <w:t>»</w:t>
      </w:r>
    </w:p>
    <w:p w:rsidR="00010BAA" w:rsidRPr="00A43B73" w:rsidRDefault="005D731B" w:rsidP="00E14D00">
      <w:pPr>
        <w:tabs>
          <w:tab w:val="left" w:pos="851"/>
        </w:tabs>
        <w:spacing w:after="0" w:line="240" w:lineRule="auto"/>
        <w:ind w:left="5670" w:hanging="850"/>
        <w:jc w:val="both"/>
        <w:rPr>
          <w:rFonts w:ascii="Times New Roman" w:hAnsi="Times New Roman"/>
          <w:color w:val="000000" w:themeColor="text1"/>
          <w:sz w:val="28"/>
          <w:szCs w:val="28"/>
        </w:rPr>
      </w:pPr>
      <w:r w:rsidRPr="00A43B73">
        <w:rPr>
          <w:rFonts w:ascii="Times New Roman" w:hAnsi="Times New Roman"/>
          <w:color w:val="000000" w:themeColor="text1"/>
          <w:sz w:val="24"/>
          <w:szCs w:val="24"/>
        </w:rPr>
        <w:t xml:space="preserve">від </w:t>
      </w:r>
      <w:r w:rsidR="0018438A">
        <w:rPr>
          <w:rFonts w:ascii="Times New Roman" w:hAnsi="Times New Roman"/>
          <w:color w:val="000000" w:themeColor="text1"/>
          <w:sz w:val="24"/>
          <w:szCs w:val="24"/>
        </w:rPr>
        <w:t>20.04</w:t>
      </w:r>
      <w:r w:rsidR="00A43B73" w:rsidRPr="00A43B73">
        <w:rPr>
          <w:rFonts w:ascii="Times New Roman" w:hAnsi="Times New Roman"/>
          <w:color w:val="000000" w:themeColor="text1"/>
          <w:sz w:val="24"/>
          <w:szCs w:val="24"/>
        </w:rPr>
        <w:t>.</w:t>
      </w:r>
      <w:r w:rsidR="0018438A">
        <w:rPr>
          <w:rFonts w:ascii="Times New Roman" w:hAnsi="Times New Roman"/>
          <w:color w:val="000000" w:themeColor="text1"/>
          <w:sz w:val="24"/>
          <w:szCs w:val="24"/>
        </w:rPr>
        <w:t>2026</w:t>
      </w:r>
      <w:r w:rsidR="00B13A88" w:rsidRPr="00A43B73">
        <w:rPr>
          <w:rFonts w:ascii="Times New Roman" w:hAnsi="Times New Roman"/>
          <w:color w:val="000000" w:themeColor="text1"/>
          <w:sz w:val="24"/>
          <w:szCs w:val="24"/>
        </w:rPr>
        <w:t xml:space="preserve"> №</w:t>
      </w:r>
      <w:r w:rsidR="0018438A">
        <w:rPr>
          <w:rFonts w:ascii="Times New Roman" w:hAnsi="Times New Roman"/>
          <w:color w:val="000000" w:themeColor="text1"/>
          <w:sz w:val="24"/>
          <w:szCs w:val="24"/>
        </w:rPr>
        <w:t xml:space="preserve"> 55</w:t>
      </w:r>
    </w:p>
    <w:p w:rsidR="005D731B" w:rsidRPr="00A43B73" w:rsidRDefault="005D731B" w:rsidP="003A295A">
      <w:pPr>
        <w:tabs>
          <w:tab w:val="left" w:pos="851"/>
        </w:tabs>
        <w:spacing w:after="0" w:line="360" w:lineRule="auto"/>
        <w:ind w:left="5670" w:hanging="850"/>
        <w:jc w:val="both"/>
        <w:rPr>
          <w:rFonts w:ascii="Times New Roman" w:hAnsi="Times New Roman"/>
          <w:color w:val="000000" w:themeColor="text1"/>
          <w:sz w:val="24"/>
          <w:szCs w:val="24"/>
        </w:rPr>
      </w:pPr>
    </w:p>
    <w:p w:rsidR="006A4608" w:rsidRPr="00A43B73" w:rsidRDefault="006A4608" w:rsidP="00A43B73">
      <w:pPr>
        <w:spacing w:after="0"/>
        <w:jc w:val="center"/>
        <w:rPr>
          <w:rFonts w:ascii="Times New Roman" w:hAnsi="Times New Roman"/>
          <w:color w:val="000000" w:themeColor="text1"/>
          <w:sz w:val="28"/>
          <w:szCs w:val="28"/>
        </w:rPr>
      </w:pPr>
      <w:r w:rsidRPr="00A43B73">
        <w:rPr>
          <w:rFonts w:ascii="Times New Roman" w:hAnsi="Times New Roman"/>
          <w:color w:val="000000" w:themeColor="text1"/>
          <w:sz w:val="28"/>
          <w:szCs w:val="28"/>
        </w:rPr>
        <w:t>ІНФОРМАЦІЙНА ДОВІДКА</w:t>
      </w:r>
    </w:p>
    <w:p w:rsidR="00A43B73" w:rsidRPr="00A43B73" w:rsidRDefault="00F90D7B" w:rsidP="00A43B73">
      <w:pPr>
        <w:jc w:val="center"/>
        <w:rPr>
          <w:rFonts w:ascii="Times New Roman" w:hAnsi="Times New Roman"/>
          <w:i/>
          <w:color w:val="000000" w:themeColor="text1"/>
          <w:sz w:val="28"/>
          <w:szCs w:val="28"/>
        </w:rPr>
      </w:pPr>
      <w:r w:rsidRPr="00A43B73">
        <w:rPr>
          <w:rFonts w:ascii="Times New Roman" w:hAnsi="Times New Roman"/>
          <w:color w:val="000000" w:themeColor="text1"/>
          <w:sz w:val="28"/>
          <w:szCs w:val="28"/>
        </w:rPr>
        <w:t xml:space="preserve">про підсумки проведення </w:t>
      </w:r>
      <w:r w:rsidR="00A43B73" w:rsidRPr="00A43B73">
        <w:rPr>
          <w:rFonts w:ascii="Times New Roman" w:eastAsia="Batang" w:hAnsi="Times New Roman"/>
          <w:color w:val="000000" w:themeColor="text1"/>
          <w:sz w:val="28"/>
          <w:szCs w:val="28"/>
          <w:lang w:eastAsia="uk-UA"/>
        </w:rPr>
        <w:t>обласної виставки робіт з початкового технічного моделювання учнів молодшого шкільного віку</w:t>
      </w:r>
    </w:p>
    <w:p w:rsidR="00A43B73" w:rsidRPr="00153842" w:rsidRDefault="00A43B73" w:rsidP="00F57C15">
      <w:pPr>
        <w:spacing w:after="0"/>
        <w:ind w:firstLine="567"/>
        <w:jc w:val="both"/>
        <w:rPr>
          <w:rFonts w:ascii="Times New Roman" w:hAnsi="Times New Roman"/>
          <w:color w:val="000000" w:themeColor="text1"/>
          <w:sz w:val="28"/>
          <w:szCs w:val="28"/>
          <w:shd w:val="clear" w:color="auto" w:fill="FFFFFF"/>
        </w:rPr>
      </w:pPr>
      <w:r w:rsidRPr="00153842">
        <w:rPr>
          <w:rFonts w:ascii="Times New Roman" w:eastAsia="Batang" w:hAnsi="Times New Roman"/>
          <w:color w:val="000000" w:themeColor="text1"/>
          <w:sz w:val="28"/>
          <w:szCs w:val="28"/>
          <w:lang w:eastAsia="uk-UA"/>
        </w:rPr>
        <w:t xml:space="preserve">З </w:t>
      </w:r>
      <w:r w:rsidR="0018438A">
        <w:rPr>
          <w:rFonts w:ascii="Times New Roman" w:hAnsi="Times New Roman"/>
          <w:color w:val="000000" w:themeColor="text1"/>
          <w:sz w:val="28"/>
          <w:szCs w:val="28"/>
        </w:rPr>
        <w:t xml:space="preserve">30 березня </w:t>
      </w:r>
      <w:r w:rsidRPr="00153842">
        <w:rPr>
          <w:rFonts w:ascii="Times New Roman" w:hAnsi="Times New Roman"/>
          <w:color w:val="000000" w:themeColor="text1"/>
          <w:sz w:val="28"/>
          <w:szCs w:val="28"/>
        </w:rPr>
        <w:t xml:space="preserve">до </w:t>
      </w:r>
      <w:r w:rsidR="0018438A">
        <w:rPr>
          <w:rFonts w:ascii="Times New Roman" w:hAnsi="Times New Roman"/>
          <w:color w:val="000000" w:themeColor="text1"/>
          <w:sz w:val="28"/>
          <w:szCs w:val="28"/>
        </w:rPr>
        <w:t>19 квітня 2026</w:t>
      </w:r>
      <w:r w:rsidRPr="00153842">
        <w:rPr>
          <w:rFonts w:ascii="Times New Roman" w:hAnsi="Times New Roman"/>
          <w:color w:val="000000" w:themeColor="text1"/>
          <w:sz w:val="28"/>
          <w:szCs w:val="28"/>
        </w:rPr>
        <w:t xml:space="preserve"> року проведено </w:t>
      </w:r>
      <w:r w:rsidRPr="00153842">
        <w:rPr>
          <w:rFonts w:ascii="Times New Roman" w:eastAsia="Batang" w:hAnsi="Times New Roman"/>
          <w:color w:val="000000" w:themeColor="text1"/>
          <w:sz w:val="28"/>
          <w:szCs w:val="28"/>
          <w:lang w:eastAsia="uk-UA"/>
        </w:rPr>
        <w:t>обласну виставку робіт з початкового технічного моделювання учнів молодшого шкільного віку (далі – Виставка) у</w:t>
      </w:r>
      <w:r w:rsidRPr="00153842">
        <w:rPr>
          <w:rFonts w:ascii="Times New Roman" w:hAnsi="Times New Roman"/>
          <w:color w:val="000000" w:themeColor="text1"/>
          <w:sz w:val="28"/>
          <w:szCs w:val="28"/>
        </w:rPr>
        <w:t xml:space="preserve"> заочному форматі.</w:t>
      </w:r>
    </w:p>
    <w:tbl>
      <w:tblPr>
        <w:tblW w:w="9639" w:type="dxa"/>
        <w:tblInd w:w="108" w:type="dxa"/>
        <w:tblLayout w:type="fixed"/>
        <w:tblLook w:val="00A0" w:firstRow="1" w:lastRow="0" w:firstColumn="1" w:lastColumn="0" w:noHBand="0" w:noVBand="0"/>
      </w:tblPr>
      <w:tblGrid>
        <w:gridCol w:w="9639"/>
      </w:tblGrid>
      <w:tr w:rsidR="00654915" w:rsidRPr="00771B4A" w:rsidTr="0067735B">
        <w:tc>
          <w:tcPr>
            <w:tcW w:w="9639" w:type="dxa"/>
            <w:vAlign w:val="center"/>
          </w:tcPr>
          <w:p w:rsidR="00654915" w:rsidRPr="00771B4A" w:rsidRDefault="00F74D04" w:rsidP="00F57C15">
            <w:pPr>
              <w:spacing w:after="0"/>
              <w:ind w:firstLine="459"/>
              <w:jc w:val="both"/>
              <w:rPr>
                <w:rFonts w:ascii="Times New Roman" w:hAnsi="Times New Roman"/>
                <w:sz w:val="28"/>
                <w:szCs w:val="28"/>
              </w:rPr>
            </w:pPr>
            <w:r>
              <w:rPr>
                <w:rFonts w:ascii="Times New Roman" w:hAnsi="Times New Roman"/>
                <w:sz w:val="28"/>
                <w:szCs w:val="28"/>
              </w:rPr>
              <w:t>У</w:t>
            </w:r>
            <w:r w:rsidR="0067622F" w:rsidRPr="00034F88">
              <w:rPr>
                <w:rFonts w:ascii="Times New Roman" w:hAnsi="Times New Roman"/>
                <w:sz w:val="28"/>
                <w:szCs w:val="28"/>
              </w:rPr>
              <w:t xml:space="preserve"> </w:t>
            </w:r>
            <w:r w:rsidR="00A43B73" w:rsidRPr="00034F88">
              <w:rPr>
                <w:rFonts w:ascii="Times New Roman" w:hAnsi="Times New Roman"/>
                <w:sz w:val="28"/>
                <w:szCs w:val="28"/>
              </w:rPr>
              <w:t>Виставці</w:t>
            </w:r>
            <w:r w:rsidR="0067622F" w:rsidRPr="00034F88">
              <w:rPr>
                <w:rFonts w:ascii="Times New Roman" w:hAnsi="Times New Roman"/>
                <w:sz w:val="28"/>
                <w:szCs w:val="28"/>
              </w:rPr>
              <w:t xml:space="preserve"> взяли </w:t>
            </w:r>
            <w:r>
              <w:rPr>
                <w:rFonts w:ascii="Times New Roman" w:hAnsi="Times New Roman"/>
                <w:sz w:val="28"/>
                <w:szCs w:val="28"/>
              </w:rPr>
              <w:t>у</w:t>
            </w:r>
            <w:r w:rsidRPr="00034F88">
              <w:rPr>
                <w:rFonts w:ascii="Times New Roman" w:hAnsi="Times New Roman"/>
                <w:sz w:val="28"/>
                <w:szCs w:val="28"/>
              </w:rPr>
              <w:t>часть</w:t>
            </w:r>
            <w:r w:rsidRPr="00034F88">
              <w:rPr>
                <w:rFonts w:ascii="Times New Roman" w:hAnsi="Times New Roman"/>
                <w:sz w:val="28"/>
                <w:szCs w:val="28"/>
              </w:rPr>
              <w:t xml:space="preserve"> </w:t>
            </w:r>
            <w:r w:rsidR="0067622F" w:rsidRPr="00034F88">
              <w:rPr>
                <w:rFonts w:ascii="Times New Roman" w:hAnsi="Times New Roman"/>
                <w:sz w:val="28"/>
                <w:szCs w:val="28"/>
              </w:rPr>
              <w:t xml:space="preserve">здобувачі </w:t>
            </w:r>
            <w:r w:rsidR="0067622F" w:rsidRPr="004C035C">
              <w:rPr>
                <w:rFonts w:ascii="Times New Roman" w:hAnsi="Times New Roman"/>
                <w:sz w:val="28"/>
                <w:szCs w:val="28"/>
              </w:rPr>
              <w:t xml:space="preserve">освіти </w:t>
            </w:r>
            <w:r w:rsidR="00197F98">
              <w:rPr>
                <w:rFonts w:ascii="Times New Roman" w:hAnsi="Times New Roman"/>
                <w:sz w:val="28"/>
                <w:szCs w:val="28"/>
              </w:rPr>
              <w:t>25</w:t>
            </w:r>
            <w:r w:rsidR="000417F8" w:rsidRPr="004C035C">
              <w:rPr>
                <w:rFonts w:ascii="Times New Roman" w:hAnsi="Times New Roman"/>
                <w:sz w:val="28"/>
                <w:szCs w:val="28"/>
              </w:rPr>
              <w:t xml:space="preserve"> </w:t>
            </w:r>
            <w:r w:rsidR="0067622F" w:rsidRPr="004C035C">
              <w:rPr>
                <w:rFonts w:ascii="Times New Roman" w:hAnsi="Times New Roman"/>
                <w:sz w:val="28"/>
                <w:szCs w:val="28"/>
              </w:rPr>
              <w:t xml:space="preserve">закладів </w:t>
            </w:r>
            <w:r w:rsidR="0067622F" w:rsidRPr="00034F88">
              <w:rPr>
                <w:rFonts w:ascii="Times New Roman" w:hAnsi="Times New Roman"/>
                <w:sz w:val="28"/>
                <w:szCs w:val="28"/>
              </w:rPr>
              <w:t xml:space="preserve">освіти </w:t>
            </w:r>
            <w:r w:rsidR="00034F88" w:rsidRPr="00034F88">
              <w:rPr>
                <w:rFonts w:ascii="Times New Roman" w:hAnsi="Times New Roman"/>
                <w:sz w:val="28"/>
                <w:szCs w:val="28"/>
              </w:rPr>
              <w:t xml:space="preserve">Верхньодніпровської, </w:t>
            </w:r>
            <w:r w:rsidR="0067622F" w:rsidRPr="00034F88">
              <w:rPr>
                <w:rFonts w:ascii="Times New Roman" w:hAnsi="Times New Roman"/>
                <w:sz w:val="28"/>
                <w:szCs w:val="28"/>
              </w:rPr>
              <w:t xml:space="preserve">Дніпровської, </w:t>
            </w:r>
            <w:proofErr w:type="spellStart"/>
            <w:r w:rsidR="0067622F" w:rsidRPr="00034F88">
              <w:rPr>
                <w:rFonts w:ascii="Times New Roman" w:hAnsi="Times New Roman"/>
                <w:sz w:val="28"/>
                <w:szCs w:val="28"/>
              </w:rPr>
              <w:t>Жовтоводської</w:t>
            </w:r>
            <w:proofErr w:type="spellEnd"/>
            <w:r w:rsidR="0067622F" w:rsidRPr="00034F88">
              <w:rPr>
                <w:rFonts w:ascii="Times New Roman" w:hAnsi="Times New Roman"/>
                <w:sz w:val="28"/>
                <w:szCs w:val="28"/>
              </w:rPr>
              <w:t xml:space="preserve">, Кам’янської, Криворізької, </w:t>
            </w:r>
            <w:proofErr w:type="spellStart"/>
            <w:r w:rsidR="0067622F" w:rsidRPr="00034F88">
              <w:rPr>
                <w:rFonts w:ascii="Times New Roman" w:hAnsi="Times New Roman"/>
                <w:sz w:val="28"/>
                <w:szCs w:val="28"/>
              </w:rPr>
              <w:t>Марганецької</w:t>
            </w:r>
            <w:proofErr w:type="spellEnd"/>
            <w:r w:rsidR="0067622F" w:rsidRPr="00034F88">
              <w:rPr>
                <w:rFonts w:ascii="Times New Roman" w:hAnsi="Times New Roman"/>
                <w:sz w:val="28"/>
                <w:szCs w:val="28"/>
              </w:rPr>
              <w:t xml:space="preserve">, Нікопольської, Павлоградської, Покровської, Шахтарської </w:t>
            </w:r>
            <w:r w:rsidR="0067622F" w:rsidRPr="0018438A">
              <w:rPr>
                <w:rFonts w:ascii="Times New Roman" w:hAnsi="Times New Roman"/>
                <w:sz w:val="28"/>
                <w:szCs w:val="28"/>
              </w:rPr>
              <w:t xml:space="preserve">міських; </w:t>
            </w:r>
            <w:proofErr w:type="spellStart"/>
            <w:r w:rsidR="0067622F" w:rsidRPr="00034F88">
              <w:rPr>
                <w:rFonts w:ascii="Times New Roman" w:hAnsi="Times New Roman"/>
                <w:sz w:val="28"/>
                <w:szCs w:val="28"/>
              </w:rPr>
              <w:t>Губиниської</w:t>
            </w:r>
            <w:proofErr w:type="spellEnd"/>
            <w:r w:rsidR="0067622F" w:rsidRPr="00034F88">
              <w:rPr>
                <w:rFonts w:ascii="Times New Roman" w:hAnsi="Times New Roman"/>
                <w:sz w:val="28"/>
                <w:szCs w:val="28"/>
              </w:rPr>
              <w:t xml:space="preserve">, </w:t>
            </w:r>
            <w:r w:rsidR="005B3522" w:rsidRPr="00034F88">
              <w:rPr>
                <w:rFonts w:ascii="Times New Roman" w:hAnsi="Times New Roman"/>
                <w:sz w:val="28"/>
                <w:szCs w:val="28"/>
              </w:rPr>
              <w:t xml:space="preserve">Слобожанської, </w:t>
            </w:r>
            <w:proofErr w:type="spellStart"/>
            <w:r w:rsidR="00034F88" w:rsidRPr="00034F88">
              <w:rPr>
                <w:rFonts w:ascii="Times New Roman" w:hAnsi="Times New Roman"/>
                <w:sz w:val="28"/>
                <w:szCs w:val="28"/>
              </w:rPr>
              <w:t>Томаківської</w:t>
            </w:r>
            <w:proofErr w:type="spellEnd"/>
            <w:r w:rsidR="00034F88" w:rsidRPr="00034F88">
              <w:rPr>
                <w:rFonts w:ascii="Times New Roman" w:hAnsi="Times New Roman"/>
                <w:sz w:val="28"/>
                <w:szCs w:val="28"/>
              </w:rPr>
              <w:t xml:space="preserve">, </w:t>
            </w:r>
            <w:proofErr w:type="spellStart"/>
            <w:r w:rsidR="00EB6C84" w:rsidRPr="0018438A">
              <w:rPr>
                <w:rFonts w:ascii="Times New Roman" w:hAnsi="Times New Roman"/>
                <w:sz w:val="28"/>
                <w:szCs w:val="28"/>
              </w:rPr>
              <w:t>Широківської</w:t>
            </w:r>
            <w:proofErr w:type="spellEnd"/>
            <w:r w:rsidR="00EB6C84" w:rsidRPr="0018438A">
              <w:rPr>
                <w:rFonts w:ascii="Times New Roman" w:hAnsi="Times New Roman"/>
                <w:sz w:val="28"/>
                <w:szCs w:val="28"/>
              </w:rPr>
              <w:t xml:space="preserve">, </w:t>
            </w:r>
            <w:proofErr w:type="spellStart"/>
            <w:r w:rsidR="00EB6C84" w:rsidRPr="00034F88">
              <w:rPr>
                <w:rFonts w:ascii="Times New Roman" w:hAnsi="Times New Roman"/>
                <w:sz w:val="28"/>
                <w:szCs w:val="28"/>
              </w:rPr>
              <w:t>Юріївської</w:t>
            </w:r>
            <w:proofErr w:type="spellEnd"/>
            <w:r w:rsidR="00EB6C84" w:rsidRPr="00034F88">
              <w:rPr>
                <w:rFonts w:ascii="Times New Roman" w:hAnsi="Times New Roman"/>
                <w:sz w:val="28"/>
                <w:szCs w:val="28"/>
              </w:rPr>
              <w:t xml:space="preserve"> </w:t>
            </w:r>
            <w:r w:rsidR="0067622F" w:rsidRPr="00034F88">
              <w:rPr>
                <w:rFonts w:ascii="Times New Roman" w:hAnsi="Times New Roman"/>
                <w:sz w:val="28"/>
                <w:szCs w:val="28"/>
              </w:rPr>
              <w:t xml:space="preserve">сільських та </w:t>
            </w:r>
            <w:r w:rsidR="00654915">
              <w:rPr>
                <w:rFonts w:ascii="Times New Roman" w:hAnsi="Times New Roman"/>
                <w:sz w:val="28"/>
                <w:szCs w:val="28"/>
              </w:rPr>
              <w:t>селищних територіальних громад;</w:t>
            </w:r>
            <w:r w:rsidR="00654915" w:rsidRPr="00771B4A">
              <w:rPr>
                <w:rFonts w:ascii="Times New Roman" w:hAnsi="Times New Roman"/>
                <w:sz w:val="28"/>
                <w:szCs w:val="28"/>
              </w:rPr>
              <w:t xml:space="preserve"> </w:t>
            </w:r>
            <w:r w:rsidR="00654915">
              <w:rPr>
                <w:rFonts w:ascii="Times New Roman" w:hAnsi="Times New Roman"/>
                <w:sz w:val="28"/>
                <w:szCs w:val="28"/>
              </w:rPr>
              <w:t>к</w:t>
            </w:r>
            <w:r w:rsidR="00654915" w:rsidRPr="00771B4A">
              <w:rPr>
                <w:rFonts w:ascii="Times New Roman" w:hAnsi="Times New Roman"/>
                <w:sz w:val="28"/>
                <w:szCs w:val="28"/>
              </w:rPr>
              <w:t>омунальний заклад позашкільної освіти «Дніпропетровський обласний центр науково-технічної творчості та інформаційних технологій учнівської молоді», що територ</w:t>
            </w:r>
            <w:r w:rsidR="00401A32">
              <w:rPr>
                <w:rFonts w:ascii="Times New Roman" w:hAnsi="Times New Roman"/>
                <w:sz w:val="28"/>
                <w:szCs w:val="28"/>
              </w:rPr>
              <w:t>іально розташований у м. Дніпро.</w:t>
            </w:r>
          </w:p>
        </w:tc>
      </w:tr>
    </w:tbl>
    <w:p w:rsidR="007E6063" w:rsidRPr="0018438A" w:rsidRDefault="007E6063" w:rsidP="00166459">
      <w:pPr>
        <w:pStyle w:val="a6"/>
        <w:spacing w:before="0" w:beforeAutospacing="0" w:after="0" w:afterAutospacing="0" w:line="276" w:lineRule="auto"/>
        <w:ind w:firstLine="567"/>
        <w:jc w:val="both"/>
        <w:rPr>
          <w:sz w:val="28"/>
          <w:szCs w:val="28"/>
          <w:lang w:val="uk-UA"/>
        </w:rPr>
      </w:pPr>
      <w:r w:rsidRPr="0018438A">
        <w:rPr>
          <w:sz w:val="28"/>
          <w:szCs w:val="28"/>
          <w:lang w:val="uk-UA"/>
        </w:rPr>
        <w:t xml:space="preserve">Загальна кількість </w:t>
      </w:r>
      <w:r w:rsidR="003941A0" w:rsidRPr="0018438A">
        <w:rPr>
          <w:sz w:val="28"/>
          <w:szCs w:val="28"/>
          <w:lang w:val="uk-UA"/>
        </w:rPr>
        <w:t>завантажених робіт</w:t>
      </w:r>
      <w:r w:rsidR="001C6D64" w:rsidRPr="0018438A">
        <w:rPr>
          <w:sz w:val="28"/>
          <w:szCs w:val="28"/>
          <w:lang w:val="uk-UA"/>
        </w:rPr>
        <w:t xml:space="preserve"> в</w:t>
      </w:r>
      <w:r w:rsidR="001C6D64" w:rsidRPr="0018438A">
        <w:rPr>
          <w:sz w:val="28"/>
          <w:szCs w:val="28"/>
        </w:rPr>
        <w:t xml:space="preserve"> </w:t>
      </w:r>
      <w:proofErr w:type="spellStart"/>
      <w:r w:rsidR="001C6D64" w:rsidRPr="0018438A">
        <w:rPr>
          <w:sz w:val="28"/>
          <w:szCs w:val="28"/>
        </w:rPr>
        <w:t>авторському</w:t>
      </w:r>
      <w:proofErr w:type="spellEnd"/>
      <w:r w:rsidR="001C6D64" w:rsidRPr="0018438A">
        <w:rPr>
          <w:sz w:val="28"/>
          <w:szCs w:val="28"/>
        </w:rPr>
        <w:t xml:space="preserve"> </w:t>
      </w:r>
      <w:proofErr w:type="spellStart"/>
      <w:r w:rsidR="001C6D64" w:rsidRPr="0018438A">
        <w:rPr>
          <w:sz w:val="28"/>
          <w:szCs w:val="28"/>
        </w:rPr>
        <w:t>виконанні</w:t>
      </w:r>
      <w:proofErr w:type="spellEnd"/>
      <w:r w:rsidR="001C6D64" w:rsidRPr="0018438A">
        <w:rPr>
          <w:sz w:val="28"/>
          <w:szCs w:val="28"/>
        </w:rPr>
        <w:t xml:space="preserve"> </w:t>
      </w:r>
      <w:r w:rsidR="00CC687C">
        <w:rPr>
          <w:sz w:val="28"/>
          <w:szCs w:val="28"/>
          <w:lang w:val="uk-UA"/>
        </w:rPr>
        <w:t xml:space="preserve">здобувачів освіти </w:t>
      </w:r>
      <w:bookmarkStart w:id="0" w:name="_GoBack"/>
      <w:bookmarkEnd w:id="0"/>
      <w:proofErr w:type="spellStart"/>
      <w:r w:rsidR="001C6D64" w:rsidRPr="0018438A">
        <w:rPr>
          <w:sz w:val="28"/>
          <w:szCs w:val="28"/>
        </w:rPr>
        <w:t>закладів</w:t>
      </w:r>
      <w:proofErr w:type="spellEnd"/>
      <w:r w:rsidR="001C6D64" w:rsidRPr="0018438A">
        <w:rPr>
          <w:sz w:val="28"/>
          <w:szCs w:val="28"/>
        </w:rPr>
        <w:t xml:space="preserve"> </w:t>
      </w:r>
      <w:proofErr w:type="spellStart"/>
      <w:r w:rsidR="001C6D64" w:rsidRPr="0018438A">
        <w:rPr>
          <w:sz w:val="28"/>
          <w:szCs w:val="28"/>
        </w:rPr>
        <w:t>освіти</w:t>
      </w:r>
      <w:proofErr w:type="spellEnd"/>
      <w:r w:rsidR="001C6D64" w:rsidRPr="0018438A">
        <w:rPr>
          <w:sz w:val="28"/>
          <w:szCs w:val="28"/>
        </w:rPr>
        <w:t xml:space="preserve"> </w:t>
      </w:r>
      <w:proofErr w:type="spellStart"/>
      <w:r w:rsidR="001C6D64" w:rsidRPr="0018438A">
        <w:rPr>
          <w:sz w:val="28"/>
          <w:szCs w:val="28"/>
        </w:rPr>
        <w:t>області</w:t>
      </w:r>
      <w:proofErr w:type="spellEnd"/>
      <w:r w:rsidR="00CC687C">
        <w:rPr>
          <w:sz w:val="28"/>
          <w:szCs w:val="28"/>
          <w:lang w:val="uk-UA"/>
        </w:rPr>
        <w:t xml:space="preserve"> </w:t>
      </w:r>
      <w:r w:rsidR="003941A0" w:rsidRPr="0018438A">
        <w:rPr>
          <w:sz w:val="28"/>
          <w:szCs w:val="28"/>
          <w:lang w:val="uk-UA"/>
        </w:rPr>
        <w:t xml:space="preserve">– </w:t>
      </w:r>
      <w:r w:rsidR="00EF17BB">
        <w:rPr>
          <w:sz w:val="28"/>
          <w:szCs w:val="28"/>
          <w:lang w:val="uk-UA"/>
        </w:rPr>
        <w:t>159</w:t>
      </w:r>
      <w:r w:rsidR="001C6D64" w:rsidRPr="0018438A">
        <w:rPr>
          <w:sz w:val="28"/>
          <w:szCs w:val="28"/>
        </w:rPr>
        <w:t>.</w:t>
      </w:r>
      <w:r w:rsidR="00153842" w:rsidRPr="0018438A">
        <w:rPr>
          <w:sz w:val="28"/>
          <w:szCs w:val="28"/>
        </w:rPr>
        <w:t xml:space="preserve"> </w:t>
      </w:r>
      <w:proofErr w:type="spellStart"/>
      <w:r w:rsidR="00153842" w:rsidRPr="0018438A">
        <w:rPr>
          <w:sz w:val="28"/>
          <w:szCs w:val="28"/>
        </w:rPr>
        <w:t>Журі</w:t>
      </w:r>
      <w:proofErr w:type="spellEnd"/>
      <w:r w:rsidR="00153842" w:rsidRPr="0018438A">
        <w:rPr>
          <w:sz w:val="28"/>
          <w:szCs w:val="28"/>
        </w:rPr>
        <w:t xml:space="preserve"> </w:t>
      </w:r>
      <w:proofErr w:type="spellStart"/>
      <w:r w:rsidR="00153842" w:rsidRPr="0018438A">
        <w:rPr>
          <w:sz w:val="28"/>
          <w:szCs w:val="28"/>
        </w:rPr>
        <w:t>визнало</w:t>
      </w:r>
      <w:proofErr w:type="spellEnd"/>
      <w:r w:rsidR="00153842" w:rsidRPr="0018438A">
        <w:rPr>
          <w:sz w:val="28"/>
          <w:szCs w:val="28"/>
        </w:rPr>
        <w:t xml:space="preserve"> </w:t>
      </w:r>
      <w:proofErr w:type="spellStart"/>
      <w:r w:rsidR="00153842" w:rsidRPr="0018438A">
        <w:rPr>
          <w:sz w:val="28"/>
          <w:szCs w:val="28"/>
        </w:rPr>
        <w:t>кращими</w:t>
      </w:r>
      <w:proofErr w:type="spellEnd"/>
      <w:r w:rsidR="00153842" w:rsidRPr="0018438A">
        <w:rPr>
          <w:sz w:val="28"/>
          <w:szCs w:val="28"/>
        </w:rPr>
        <w:t xml:space="preserve"> </w:t>
      </w:r>
      <w:r w:rsidR="00EF17BB" w:rsidRPr="00EF17BB">
        <w:rPr>
          <w:sz w:val="28"/>
          <w:szCs w:val="28"/>
          <w:lang w:val="uk-UA"/>
        </w:rPr>
        <w:t>84</w:t>
      </w:r>
      <w:r w:rsidR="00153842" w:rsidRPr="00EF17BB">
        <w:rPr>
          <w:sz w:val="28"/>
          <w:szCs w:val="28"/>
          <w:lang w:val="uk-UA"/>
        </w:rPr>
        <w:t xml:space="preserve"> </w:t>
      </w:r>
      <w:r w:rsidR="00EF17BB">
        <w:rPr>
          <w:sz w:val="28"/>
          <w:szCs w:val="28"/>
          <w:lang w:val="uk-UA"/>
        </w:rPr>
        <w:t>роботи.</w:t>
      </w:r>
    </w:p>
    <w:p w:rsidR="001C6D64" w:rsidRDefault="001C6D64" w:rsidP="00F57C15">
      <w:pPr>
        <w:spacing w:after="0"/>
        <w:ind w:firstLine="567"/>
        <w:jc w:val="both"/>
        <w:rPr>
          <w:rFonts w:ascii="Times New Roman" w:hAnsi="Times New Roman"/>
          <w:sz w:val="28"/>
          <w:szCs w:val="28"/>
        </w:rPr>
      </w:pPr>
      <w:r>
        <w:rPr>
          <w:rFonts w:ascii="Times New Roman" w:hAnsi="Times New Roman"/>
          <w:sz w:val="28"/>
          <w:szCs w:val="28"/>
        </w:rPr>
        <w:t xml:space="preserve">Кожен учасник мав змогу презентувати власний </w:t>
      </w:r>
      <w:proofErr w:type="spellStart"/>
      <w:r>
        <w:rPr>
          <w:rFonts w:ascii="Times New Roman" w:hAnsi="Times New Roman"/>
          <w:sz w:val="28"/>
          <w:szCs w:val="28"/>
        </w:rPr>
        <w:t>проєкт</w:t>
      </w:r>
      <w:proofErr w:type="spellEnd"/>
      <w:r>
        <w:rPr>
          <w:rFonts w:ascii="Times New Roman" w:hAnsi="Times New Roman"/>
          <w:sz w:val="28"/>
          <w:szCs w:val="28"/>
        </w:rPr>
        <w:t xml:space="preserve"> в одному із розділів виставки.</w:t>
      </w:r>
    </w:p>
    <w:p w:rsidR="001C6D64" w:rsidRDefault="001C6D64" w:rsidP="00166459">
      <w:pPr>
        <w:pStyle w:val="a6"/>
        <w:spacing w:before="0" w:beforeAutospacing="0" w:after="0" w:afterAutospacing="0" w:line="276" w:lineRule="auto"/>
        <w:ind w:firstLine="567"/>
        <w:jc w:val="both"/>
        <w:rPr>
          <w:color w:val="000000"/>
          <w:sz w:val="28"/>
          <w:szCs w:val="28"/>
          <w:lang w:val="uk-UA"/>
        </w:rPr>
      </w:pPr>
      <w:r w:rsidRPr="001C6D64">
        <w:rPr>
          <w:sz w:val="28"/>
          <w:szCs w:val="28"/>
          <w:lang w:val="uk-UA"/>
        </w:rPr>
        <w:t xml:space="preserve">Технічна складова Виставки була наповнена такими розділами: </w:t>
      </w:r>
      <w:r>
        <w:rPr>
          <w:sz w:val="28"/>
          <w:szCs w:val="28"/>
          <w:lang w:val="uk-UA"/>
        </w:rPr>
        <w:t>«</w:t>
      </w:r>
      <w:r w:rsidRPr="001C6D64">
        <w:rPr>
          <w:sz w:val="28"/>
          <w:szCs w:val="28"/>
          <w:lang w:val="uk-UA"/>
        </w:rPr>
        <w:t>Найпростіш</w:t>
      </w:r>
      <w:r>
        <w:rPr>
          <w:sz w:val="28"/>
          <w:szCs w:val="28"/>
          <w:lang w:val="uk-UA"/>
        </w:rPr>
        <w:t>і авто-авіа-судно-ракето-моделі»</w:t>
      </w:r>
      <w:r w:rsidRPr="001C6D64">
        <w:rPr>
          <w:sz w:val="28"/>
          <w:szCs w:val="28"/>
          <w:lang w:val="uk-UA"/>
        </w:rPr>
        <w:t xml:space="preserve">, </w:t>
      </w:r>
      <w:r>
        <w:rPr>
          <w:sz w:val="28"/>
          <w:szCs w:val="28"/>
          <w:lang w:val="uk-UA"/>
        </w:rPr>
        <w:t>«</w:t>
      </w:r>
      <w:r w:rsidRPr="001C6D64">
        <w:rPr>
          <w:sz w:val="28"/>
          <w:szCs w:val="28"/>
          <w:lang w:val="uk-UA"/>
        </w:rPr>
        <w:t>Механічні іграшки</w:t>
      </w:r>
      <w:r>
        <w:rPr>
          <w:sz w:val="28"/>
          <w:szCs w:val="28"/>
          <w:lang w:val="uk-UA"/>
        </w:rPr>
        <w:t>»</w:t>
      </w:r>
      <w:r w:rsidRPr="001C6D64">
        <w:rPr>
          <w:sz w:val="28"/>
          <w:szCs w:val="28"/>
          <w:lang w:val="uk-UA"/>
        </w:rPr>
        <w:t xml:space="preserve">, </w:t>
      </w:r>
      <w:r>
        <w:rPr>
          <w:sz w:val="28"/>
          <w:szCs w:val="28"/>
          <w:lang w:val="uk-UA"/>
        </w:rPr>
        <w:t xml:space="preserve">«Паперове моделювання», «Техніка </w:t>
      </w:r>
      <w:r>
        <w:rPr>
          <w:sz w:val="28"/>
          <w:szCs w:val="28"/>
          <w:lang w:val="en-US"/>
        </w:rPr>
        <w:t>Paper</w:t>
      </w:r>
      <w:r w:rsidRPr="001C6D64">
        <w:rPr>
          <w:sz w:val="28"/>
          <w:szCs w:val="28"/>
          <w:lang w:val="uk-UA"/>
        </w:rPr>
        <w:t xml:space="preserve"> </w:t>
      </w:r>
      <w:r>
        <w:rPr>
          <w:sz w:val="28"/>
          <w:szCs w:val="28"/>
          <w:lang w:val="en-US"/>
        </w:rPr>
        <w:t>Craft</w:t>
      </w:r>
      <w:r>
        <w:rPr>
          <w:sz w:val="28"/>
          <w:szCs w:val="28"/>
          <w:lang w:val="uk-UA"/>
        </w:rPr>
        <w:t>»</w:t>
      </w:r>
      <w:r w:rsidRPr="001C6D64">
        <w:rPr>
          <w:sz w:val="28"/>
          <w:szCs w:val="28"/>
          <w:lang w:val="uk-UA"/>
        </w:rPr>
        <w:t xml:space="preserve">. Усі роботи даного заходу вихованців гуртків початкового технічного моделювання закладів позашкільної освіти технічного напряму відповідали загальній концепції Всеукраїнської </w:t>
      </w:r>
      <w:r w:rsidRPr="001C6D64">
        <w:rPr>
          <w:color w:val="000000"/>
          <w:sz w:val="28"/>
          <w:szCs w:val="28"/>
          <w:lang w:val="uk-UA"/>
        </w:rPr>
        <w:t xml:space="preserve">виставки-конкурсу </w:t>
      </w:r>
      <w:r>
        <w:rPr>
          <w:color w:val="000000"/>
          <w:sz w:val="28"/>
          <w:szCs w:val="28"/>
          <w:lang w:val="uk-UA"/>
        </w:rPr>
        <w:t>«</w:t>
      </w:r>
      <w:proofErr w:type="spellStart"/>
      <w:r>
        <w:rPr>
          <w:color w:val="000000"/>
          <w:sz w:val="28"/>
          <w:szCs w:val="28"/>
          <w:lang w:val="en-US"/>
        </w:rPr>
        <w:t>ChildTechExpo</w:t>
      </w:r>
      <w:proofErr w:type="spellEnd"/>
      <w:r>
        <w:rPr>
          <w:color w:val="000000"/>
          <w:sz w:val="28"/>
          <w:szCs w:val="28"/>
          <w:lang w:val="uk-UA"/>
        </w:rPr>
        <w:t>».</w:t>
      </w:r>
    </w:p>
    <w:p w:rsidR="00166459" w:rsidRDefault="00166459" w:rsidP="00166459">
      <w:pPr>
        <w:pStyle w:val="a6"/>
        <w:spacing w:before="0" w:beforeAutospacing="0" w:after="0" w:afterAutospacing="0" w:line="276" w:lineRule="auto"/>
        <w:ind w:firstLine="567"/>
        <w:jc w:val="both"/>
        <w:rPr>
          <w:color w:val="000000" w:themeColor="text1"/>
          <w:sz w:val="28"/>
          <w:szCs w:val="28"/>
          <w:lang w:val="uk-UA"/>
        </w:rPr>
      </w:pPr>
      <w:r w:rsidRPr="00166459">
        <w:rPr>
          <w:color w:val="000000" w:themeColor="text1"/>
          <w:sz w:val="28"/>
          <w:szCs w:val="28"/>
          <w:lang w:val="uk-UA"/>
        </w:rPr>
        <w:t xml:space="preserve">Виставка стала ефективною платформою для виявлення та підтримки обдарованих дітей, розвитку їх творчого потенціалу, технічного мислення та конструкторських здібностей. Учасники продемонстрували належний рівень підготовки, креативний підхід до виконання завдань, уміння працювати з різними матеріалами та інструментами, а також здатність до самостійного </w:t>
      </w:r>
      <w:proofErr w:type="spellStart"/>
      <w:r w:rsidRPr="00166459">
        <w:rPr>
          <w:color w:val="000000" w:themeColor="text1"/>
          <w:sz w:val="28"/>
          <w:szCs w:val="28"/>
          <w:lang w:val="uk-UA"/>
        </w:rPr>
        <w:t>проєктування</w:t>
      </w:r>
      <w:proofErr w:type="spellEnd"/>
      <w:r w:rsidRPr="00166459">
        <w:rPr>
          <w:color w:val="000000" w:themeColor="text1"/>
          <w:sz w:val="28"/>
          <w:szCs w:val="28"/>
          <w:lang w:val="uk-UA"/>
        </w:rPr>
        <w:t xml:space="preserve"> і виготовлення моделей.</w:t>
      </w:r>
    </w:p>
    <w:p w:rsidR="00166459" w:rsidRPr="00166459" w:rsidRDefault="00166459" w:rsidP="00166459">
      <w:pPr>
        <w:pStyle w:val="a6"/>
        <w:spacing w:before="0" w:beforeAutospacing="0" w:after="0" w:line="276" w:lineRule="auto"/>
        <w:ind w:firstLine="567"/>
        <w:jc w:val="both"/>
        <w:rPr>
          <w:color w:val="000000" w:themeColor="text1"/>
          <w:sz w:val="28"/>
          <w:szCs w:val="28"/>
          <w:lang w:val="uk-UA"/>
        </w:rPr>
      </w:pPr>
      <w:r w:rsidRPr="00166459">
        <w:rPr>
          <w:color w:val="000000" w:themeColor="text1"/>
          <w:sz w:val="28"/>
          <w:szCs w:val="28"/>
          <w:lang w:val="uk-UA"/>
        </w:rPr>
        <w:t xml:space="preserve">Особливої уваги заслуговують роботи, що відзначалися </w:t>
      </w:r>
      <w:proofErr w:type="spellStart"/>
      <w:r w:rsidRPr="00166459">
        <w:rPr>
          <w:color w:val="000000" w:themeColor="text1"/>
          <w:sz w:val="28"/>
          <w:szCs w:val="28"/>
          <w:lang w:val="uk-UA"/>
        </w:rPr>
        <w:t>інноваційністю</w:t>
      </w:r>
      <w:proofErr w:type="spellEnd"/>
      <w:r w:rsidRPr="00166459">
        <w:rPr>
          <w:color w:val="000000" w:themeColor="text1"/>
          <w:sz w:val="28"/>
          <w:szCs w:val="28"/>
          <w:lang w:val="uk-UA"/>
        </w:rPr>
        <w:t>, практичною спрямованістю та естетичним оформленням. Значна частина представлених виробів мала ігровий або навчальний характер, що свідчить про орієнтацію учасників на створення корисних і функціональних моделей.</w:t>
      </w:r>
    </w:p>
    <w:p w:rsidR="00166459" w:rsidRDefault="00166459" w:rsidP="00166459">
      <w:pPr>
        <w:pStyle w:val="a6"/>
        <w:spacing w:before="0" w:beforeAutospacing="0" w:after="0" w:afterAutospacing="0" w:line="276" w:lineRule="auto"/>
        <w:ind w:firstLine="567"/>
        <w:jc w:val="both"/>
        <w:rPr>
          <w:color w:val="000000" w:themeColor="text1"/>
          <w:sz w:val="28"/>
          <w:szCs w:val="28"/>
          <w:lang w:val="uk-UA"/>
        </w:rPr>
      </w:pPr>
      <w:r w:rsidRPr="00166459">
        <w:rPr>
          <w:color w:val="000000" w:themeColor="text1"/>
          <w:sz w:val="28"/>
          <w:szCs w:val="28"/>
          <w:lang w:val="uk-UA"/>
        </w:rPr>
        <w:lastRenderedPageBreak/>
        <w:t>Проведення Виставки сприяло обміну досвідом між педагогами закладів освіти області, популяризації початкового технічного моделювання серед учнів молодшого шкільного віку, а також підвищенню престижу технічної творчості в освітньому середовищі.</w:t>
      </w:r>
    </w:p>
    <w:p w:rsidR="004F7792" w:rsidRPr="00166459" w:rsidRDefault="004F7792" w:rsidP="00166459">
      <w:pPr>
        <w:pStyle w:val="a6"/>
        <w:spacing w:before="0" w:beforeAutospacing="0" w:after="0" w:afterAutospacing="0" w:line="276" w:lineRule="auto"/>
        <w:ind w:firstLine="567"/>
        <w:jc w:val="both"/>
        <w:rPr>
          <w:color w:val="000000" w:themeColor="text1"/>
          <w:sz w:val="28"/>
          <w:szCs w:val="28"/>
          <w:lang w:val="uk-UA"/>
        </w:rPr>
      </w:pPr>
      <w:r w:rsidRPr="00166459">
        <w:rPr>
          <w:color w:val="000000" w:themeColor="text1"/>
          <w:sz w:val="28"/>
          <w:szCs w:val="28"/>
          <w:lang w:val="uk-UA"/>
        </w:rPr>
        <w:t>Оцінювання робіт</w:t>
      </w:r>
      <w:r w:rsidR="003941A0" w:rsidRPr="00166459">
        <w:rPr>
          <w:color w:val="000000" w:themeColor="text1"/>
          <w:sz w:val="28"/>
          <w:szCs w:val="28"/>
          <w:lang w:val="uk-UA"/>
        </w:rPr>
        <w:t>, представлених на Виставці,</w:t>
      </w:r>
      <w:r w:rsidRPr="00166459">
        <w:rPr>
          <w:color w:val="000000" w:themeColor="text1"/>
          <w:sz w:val="28"/>
          <w:szCs w:val="28"/>
          <w:lang w:val="uk-UA"/>
        </w:rPr>
        <w:t xml:space="preserve"> здійснювалося </w:t>
      </w:r>
      <w:r w:rsidR="00816044" w:rsidRPr="00166459">
        <w:rPr>
          <w:color w:val="000000" w:themeColor="text1"/>
          <w:sz w:val="28"/>
          <w:szCs w:val="28"/>
          <w:lang w:val="uk-UA"/>
        </w:rPr>
        <w:t xml:space="preserve">за </w:t>
      </w:r>
      <w:r w:rsidR="00F57C15">
        <w:rPr>
          <w:color w:val="000000" w:themeColor="text1"/>
          <w:sz w:val="28"/>
          <w:szCs w:val="28"/>
          <w:lang w:val="uk-UA"/>
        </w:rPr>
        <w:t xml:space="preserve">поданими </w:t>
      </w:r>
      <w:r w:rsidR="00816044" w:rsidRPr="00166459">
        <w:rPr>
          <w:color w:val="000000" w:themeColor="text1"/>
          <w:sz w:val="28"/>
          <w:szCs w:val="28"/>
          <w:lang w:val="uk-UA"/>
        </w:rPr>
        <w:t>фотоматеріалами</w:t>
      </w:r>
      <w:r w:rsidR="00F57C15">
        <w:rPr>
          <w:color w:val="000000" w:themeColor="text1"/>
          <w:sz w:val="28"/>
          <w:szCs w:val="28"/>
          <w:lang w:val="uk-UA"/>
        </w:rPr>
        <w:t>.</w:t>
      </w:r>
      <w:r w:rsidR="00816044" w:rsidRPr="00166459">
        <w:rPr>
          <w:color w:val="000000" w:themeColor="text1"/>
          <w:sz w:val="28"/>
          <w:szCs w:val="28"/>
          <w:lang w:val="uk-UA"/>
        </w:rPr>
        <w:t xml:space="preserve"> </w:t>
      </w:r>
      <w:r w:rsidRPr="00166459">
        <w:rPr>
          <w:color w:val="000000" w:themeColor="text1"/>
          <w:sz w:val="28"/>
          <w:szCs w:val="28"/>
          <w:lang w:val="uk-UA"/>
        </w:rPr>
        <w:t xml:space="preserve">Основними критеріями оцінювання були: </w:t>
      </w:r>
      <w:r w:rsidR="003941A0" w:rsidRPr="00166459">
        <w:rPr>
          <w:color w:val="000000" w:themeColor="text1"/>
          <w:sz w:val="28"/>
          <w:szCs w:val="28"/>
          <w:lang w:val="uk-UA"/>
        </w:rPr>
        <w:t>оригінальність, трудомісткість виготовлення, функціональність</w:t>
      </w:r>
      <w:r w:rsidRPr="00166459">
        <w:rPr>
          <w:color w:val="000000" w:themeColor="text1"/>
          <w:sz w:val="28"/>
          <w:szCs w:val="28"/>
          <w:lang w:val="uk-UA"/>
        </w:rPr>
        <w:t>, а також якість і майстерність виготовлення.</w:t>
      </w:r>
    </w:p>
    <w:p w:rsidR="00166459" w:rsidRPr="001C6D64" w:rsidRDefault="00166459" w:rsidP="00166459">
      <w:pPr>
        <w:pStyle w:val="a6"/>
        <w:spacing w:before="0" w:beforeAutospacing="0" w:after="0" w:afterAutospacing="0" w:line="276" w:lineRule="auto"/>
        <w:ind w:firstLine="567"/>
        <w:jc w:val="both"/>
        <w:rPr>
          <w:color w:val="000000" w:themeColor="text1"/>
          <w:sz w:val="28"/>
          <w:szCs w:val="28"/>
          <w:lang w:val="uk-UA"/>
        </w:rPr>
      </w:pPr>
      <w:r w:rsidRPr="00166459">
        <w:rPr>
          <w:color w:val="000000" w:themeColor="text1"/>
          <w:sz w:val="28"/>
          <w:szCs w:val="28"/>
          <w:lang w:val="uk-UA"/>
        </w:rPr>
        <w:t>Загалом захід пройшов на високому організаційному та змістовному рівнях і підтвердив актуальність та важливість розвитку початкового технічного моделювання як складової позашкільної освіти.</w:t>
      </w:r>
    </w:p>
    <w:p w:rsidR="00102754" w:rsidRDefault="00102754" w:rsidP="00166459">
      <w:pPr>
        <w:spacing w:after="0"/>
        <w:ind w:firstLine="567"/>
        <w:jc w:val="both"/>
        <w:rPr>
          <w:rFonts w:ascii="Times New Roman" w:eastAsia="Times New Roman" w:hAnsi="Times New Roman"/>
          <w:color w:val="000000" w:themeColor="text1"/>
          <w:sz w:val="28"/>
          <w:szCs w:val="28"/>
          <w:lang w:eastAsia="ru-RU"/>
        </w:rPr>
      </w:pPr>
    </w:p>
    <w:p w:rsidR="00F57C15" w:rsidRDefault="00F57C15" w:rsidP="00166459">
      <w:pPr>
        <w:spacing w:after="0"/>
        <w:ind w:firstLine="567"/>
        <w:jc w:val="both"/>
        <w:rPr>
          <w:rFonts w:ascii="Times New Roman" w:eastAsia="Times New Roman" w:hAnsi="Times New Roman"/>
          <w:color w:val="000000" w:themeColor="text1"/>
          <w:sz w:val="28"/>
          <w:szCs w:val="28"/>
          <w:lang w:eastAsia="ru-RU"/>
        </w:rPr>
      </w:pPr>
    </w:p>
    <w:p w:rsidR="00F57C15" w:rsidRDefault="00F57C15" w:rsidP="00166459">
      <w:pPr>
        <w:spacing w:after="0"/>
        <w:ind w:firstLine="567"/>
        <w:jc w:val="both"/>
        <w:rPr>
          <w:rFonts w:ascii="Times New Roman" w:eastAsia="Times New Roman" w:hAnsi="Times New Roman"/>
          <w:color w:val="000000" w:themeColor="text1"/>
          <w:sz w:val="28"/>
          <w:szCs w:val="28"/>
          <w:lang w:eastAsia="ru-RU"/>
        </w:rPr>
      </w:pPr>
    </w:p>
    <w:p w:rsidR="00F57C15" w:rsidRPr="001C6D64" w:rsidRDefault="00F57C15" w:rsidP="00166459">
      <w:pPr>
        <w:spacing w:after="0"/>
        <w:ind w:firstLine="567"/>
        <w:jc w:val="both"/>
        <w:rPr>
          <w:rFonts w:ascii="Times New Roman" w:eastAsia="Times New Roman" w:hAnsi="Times New Roman"/>
          <w:color w:val="000000" w:themeColor="text1"/>
          <w:sz w:val="28"/>
          <w:szCs w:val="28"/>
          <w:lang w:eastAsia="ru-RU"/>
        </w:rPr>
      </w:pPr>
    </w:p>
    <w:p w:rsidR="006253A0" w:rsidRPr="001C6D64" w:rsidRDefault="006253A0" w:rsidP="00166459">
      <w:pPr>
        <w:spacing w:after="0"/>
        <w:jc w:val="both"/>
        <w:rPr>
          <w:rFonts w:ascii="Times New Roman" w:hAnsi="Times New Roman"/>
          <w:color w:val="000000" w:themeColor="text1"/>
          <w:sz w:val="28"/>
          <w:szCs w:val="28"/>
        </w:rPr>
      </w:pPr>
      <w:r w:rsidRPr="001C6D64">
        <w:rPr>
          <w:rFonts w:ascii="Times New Roman" w:hAnsi="Times New Roman"/>
          <w:color w:val="000000" w:themeColor="text1"/>
          <w:sz w:val="28"/>
          <w:szCs w:val="28"/>
        </w:rPr>
        <w:t xml:space="preserve">Методист </w:t>
      </w:r>
    </w:p>
    <w:p w:rsidR="00B76567" w:rsidRPr="001C6D64" w:rsidRDefault="006253A0" w:rsidP="00166459">
      <w:pPr>
        <w:spacing w:after="0"/>
        <w:jc w:val="both"/>
        <w:rPr>
          <w:rFonts w:ascii="Times New Roman" w:hAnsi="Times New Roman"/>
          <w:color w:val="000000" w:themeColor="text1"/>
          <w:sz w:val="28"/>
          <w:szCs w:val="28"/>
        </w:rPr>
      </w:pPr>
      <w:r w:rsidRPr="001C6D64">
        <w:rPr>
          <w:rFonts w:ascii="Times New Roman" w:hAnsi="Times New Roman"/>
          <w:color w:val="000000" w:themeColor="text1"/>
          <w:sz w:val="28"/>
          <w:szCs w:val="28"/>
        </w:rPr>
        <w:t xml:space="preserve">КЗПО </w:t>
      </w:r>
      <w:r w:rsidR="0002153D" w:rsidRPr="001C6D64">
        <w:rPr>
          <w:rFonts w:ascii="Times New Roman" w:hAnsi="Times New Roman"/>
          <w:color w:val="000000" w:themeColor="text1"/>
          <w:sz w:val="28"/>
          <w:szCs w:val="28"/>
          <w:shd w:val="clear" w:color="auto" w:fill="FFFFFF"/>
        </w:rPr>
        <w:t>«</w:t>
      </w:r>
      <w:r w:rsidR="0002153D" w:rsidRPr="001C6D64">
        <w:rPr>
          <w:rFonts w:ascii="Times New Roman" w:hAnsi="Times New Roman"/>
          <w:color w:val="000000" w:themeColor="text1"/>
          <w:sz w:val="28"/>
          <w:szCs w:val="28"/>
        </w:rPr>
        <w:t>ДОЦНТТ та ІТУМ» ДОР»</w:t>
      </w:r>
      <w:r w:rsidRPr="001C6D64">
        <w:rPr>
          <w:rFonts w:ascii="Times New Roman" w:hAnsi="Times New Roman"/>
          <w:color w:val="000000" w:themeColor="text1"/>
          <w:sz w:val="28"/>
          <w:szCs w:val="28"/>
        </w:rPr>
        <w:tab/>
      </w:r>
      <w:r w:rsidRPr="001C6D64">
        <w:rPr>
          <w:rFonts w:ascii="Times New Roman" w:hAnsi="Times New Roman"/>
          <w:color w:val="000000" w:themeColor="text1"/>
          <w:sz w:val="28"/>
          <w:szCs w:val="28"/>
        </w:rPr>
        <w:tab/>
      </w:r>
      <w:r w:rsidRPr="001C6D64">
        <w:rPr>
          <w:rFonts w:ascii="Times New Roman" w:hAnsi="Times New Roman"/>
          <w:color w:val="000000" w:themeColor="text1"/>
          <w:sz w:val="28"/>
          <w:szCs w:val="28"/>
        </w:rPr>
        <w:tab/>
      </w:r>
      <w:r w:rsidRPr="001C6D64">
        <w:rPr>
          <w:rFonts w:ascii="Times New Roman" w:hAnsi="Times New Roman"/>
          <w:color w:val="000000" w:themeColor="text1"/>
          <w:sz w:val="28"/>
          <w:szCs w:val="28"/>
        </w:rPr>
        <w:tab/>
      </w:r>
      <w:r w:rsidRPr="001C6D64">
        <w:rPr>
          <w:rFonts w:ascii="Times New Roman" w:hAnsi="Times New Roman"/>
          <w:color w:val="000000" w:themeColor="text1"/>
          <w:sz w:val="28"/>
          <w:szCs w:val="28"/>
        </w:rPr>
        <w:tab/>
        <w:t>Світлана ЧМІЛЬ</w:t>
      </w:r>
    </w:p>
    <w:sectPr w:rsidR="00B76567" w:rsidRPr="001C6D6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516"/>
    <w:rsid w:val="00010BAA"/>
    <w:rsid w:val="0001438B"/>
    <w:rsid w:val="00015CE0"/>
    <w:rsid w:val="0002153D"/>
    <w:rsid w:val="00034F88"/>
    <w:rsid w:val="00035AF0"/>
    <w:rsid w:val="0003628B"/>
    <w:rsid w:val="00040269"/>
    <w:rsid w:val="000417F8"/>
    <w:rsid w:val="000455B1"/>
    <w:rsid w:val="000657F5"/>
    <w:rsid w:val="00074E67"/>
    <w:rsid w:val="00095445"/>
    <w:rsid w:val="000A3DB6"/>
    <w:rsid w:val="000D0463"/>
    <w:rsid w:val="000E3B6A"/>
    <w:rsid w:val="00102754"/>
    <w:rsid w:val="0011615B"/>
    <w:rsid w:val="001169C2"/>
    <w:rsid w:val="00120509"/>
    <w:rsid w:val="00123344"/>
    <w:rsid w:val="00123CEB"/>
    <w:rsid w:val="00132848"/>
    <w:rsid w:val="001337D0"/>
    <w:rsid w:val="001358E9"/>
    <w:rsid w:val="00153842"/>
    <w:rsid w:val="0015551D"/>
    <w:rsid w:val="001628BF"/>
    <w:rsid w:val="001657F8"/>
    <w:rsid w:val="00166459"/>
    <w:rsid w:val="001773FB"/>
    <w:rsid w:val="0018438A"/>
    <w:rsid w:val="00186D1A"/>
    <w:rsid w:val="00195888"/>
    <w:rsid w:val="00197F98"/>
    <w:rsid w:val="001A6547"/>
    <w:rsid w:val="001B68C1"/>
    <w:rsid w:val="001C6D64"/>
    <w:rsid w:val="001E1F7B"/>
    <w:rsid w:val="001E5BFC"/>
    <w:rsid w:val="00206D25"/>
    <w:rsid w:val="002072A3"/>
    <w:rsid w:val="00217139"/>
    <w:rsid w:val="00226C2F"/>
    <w:rsid w:val="002322D4"/>
    <w:rsid w:val="00246AA1"/>
    <w:rsid w:val="00257880"/>
    <w:rsid w:val="0026190B"/>
    <w:rsid w:val="002764AE"/>
    <w:rsid w:val="00277940"/>
    <w:rsid w:val="002913D7"/>
    <w:rsid w:val="002925F3"/>
    <w:rsid w:val="002B1DE6"/>
    <w:rsid w:val="002D3DC8"/>
    <w:rsid w:val="002D6311"/>
    <w:rsid w:val="002E17FE"/>
    <w:rsid w:val="002F137E"/>
    <w:rsid w:val="0030440A"/>
    <w:rsid w:val="00323DE3"/>
    <w:rsid w:val="00327FE7"/>
    <w:rsid w:val="00331B27"/>
    <w:rsid w:val="003322BB"/>
    <w:rsid w:val="003352F6"/>
    <w:rsid w:val="003417EC"/>
    <w:rsid w:val="003463F6"/>
    <w:rsid w:val="0035466B"/>
    <w:rsid w:val="003575DE"/>
    <w:rsid w:val="00360832"/>
    <w:rsid w:val="00364A94"/>
    <w:rsid w:val="00367C79"/>
    <w:rsid w:val="0037258D"/>
    <w:rsid w:val="00381B35"/>
    <w:rsid w:val="0038446C"/>
    <w:rsid w:val="00393FF0"/>
    <w:rsid w:val="003941A0"/>
    <w:rsid w:val="003A295A"/>
    <w:rsid w:val="003A2A44"/>
    <w:rsid w:val="003B4143"/>
    <w:rsid w:val="00401A32"/>
    <w:rsid w:val="004146EB"/>
    <w:rsid w:val="00420437"/>
    <w:rsid w:val="004219FA"/>
    <w:rsid w:val="004312CD"/>
    <w:rsid w:val="00457C2B"/>
    <w:rsid w:val="0046067D"/>
    <w:rsid w:val="00460E43"/>
    <w:rsid w:val="00473F9E"/>
    <w:rsid w:val="00486416"/>
    <w:rsid w:val="00487843"/>
    <w:rsid w:val="00487E84"/>
    <w:rsid w:val="00496016"/>
    <w:rsid w:val="004960FE"/>
    <w:rsid w:val="00496ABE"/>
    <w:rsid w:val="004B6D2E"/>
    <w:rsid w:val="004B728E"/>
    <w:rsid w:val="004C035C"/>
    <w:rsid w:val="004C6704"/>
    <w:rsid w:val="004D411C"/>
    <w:rsid w:val="004D7911"/>
    <w:rsid w:val="004E78BB"/>
    <w:rsid w:val="004F7792"/>
    <w:rsid w:val="005075B3"/>
    <w:rsid w:val="00525A8F"/>
    <w:rsid w:val="00530ABA"/>
    <w:rsid w:val="0055714D"/>
    <w:rsid w:val="00570796"/>
    <w:rsid w:val="00571102"/>
    <w:rsid w:val="005814AF"/>
    <w:rsid w:val="005A578A"/>
    <w:rsid w:val="005B3522"/>
    <w:rsid w:val="005B485C"/>
    <w:rsid w:val="005D731B"/>
    <w:rsid w:val="005E6B16"/>
    <w:rsid w:val="005F684C"/>
    <w:rsid w:val="005F71E9"/>
    <w:rsid w:val="00613497"/>
    <w:rsid w:val="00621241"/>
    <w:rsid w:val="00621D3D"/>
    <w:rsid w:val="006253A0"/>
    <w:rsid w:val="00631025"/>
    <w:rsid w:val="00647DAC"/>
    <w:rsid w:val="00654915"/>
    <w:rsid w:val="0067622F"/>
    <w:rsid w:val="00677516"/>
    <w:rsid w:val="0068516B"/>
    <w:rsid w:val="00696A75"/>
    <w:rsid w:val="006A4608"/>
    <w:rsid w:val="006A7AB4"/>
    <w:rsid w:val="006B15B7"/>
    <w:rsid w:val="006C3394"/>
    <w:rsid w:val="006D0074"/>
    <w:rsid w:val="006D42E2"/>
    <w:rsid w:val="006D4A39"/>
    <w:rsid w:val="006E034A"/>
    <w:rsid w:val="006E77CE"/>
    <w:rsid w:val="006F186C"/>
    <w:rsid w:val="006F3BE5"/>
    <w:rsid w:val="00702787"/>
    <w:rsid w:val="00704E91"/>
    <w:rsid w:val="00711DD3"/>
    <w:rsid w:val="00725216"/>
    <w:rsid w:val="00730058"/>
    <w:rsid w:val="0076042B"/>
    <w:rsid w:val="00773964"/>
    <w:rsid w:val="007A235D"/>
    <w:rsid w:val="007A3455"/>
    <w:rsid w:val="007B0DC9"/>
    <w:rsid w:val="007B21EE"/>
    <w:rsid w:val="007D6AA3"/>
    <w:rsid w:val="007E6063"/>
    <w:rsid w:val="007F3459"/>
    <w:rsid w:val="0080043F"/>
    <w:rsid w:val="00806312"/>
    <w:rsid w:val="00816044"/>
    <w:rsid w:val="00825833"/>
    <w:rsid w:val="0083083D"/>
    <w:rsid w:val="008554F5"/>
    <w:rsid w:val="00872FAC"/>
    <w:rsid w:val="00877669"/>
    <w:rsid w:val="0088348A"/>
    <w:rsid w:val="008834A2"/>
    <w:rsid w:val="008920CF"/>
    <w:rsid w:val="008A378D"/>
    <w:rsid w:val="008B280D"/>
    <w:rsid w:val="008B7320"/>
    <w:rsid w:val="008D3E42"/>
    <w:rsid w:val="008E5DC0"/>
    <w:rsid w:val="008F0C32"/>
    <w:rsid w:val="008F35C0"/>
    <w:rsid w:val="00903E42"/>
    <w:rsid w:val="00910E31"/>
    <w:rsid w:val="0091206E"/>
    <w:rsid w:val="009244BC"/>
    <w:rsid w:val="00927520"/>
    <w:rsid w:val="0093244D"/>
    <w:rsid w:val="00942EC4"/>
    <w:rsid w:val="0095517E"/>
    <w:rsid w:val="00964776"/>
    <w:rsid w:val="00973880"/>
    <w:rsid w:val="009752D1"/>
    <w:rsid w:val="00981773"/>
    <w:rsid w:val="00994A8C"/>
    <w:rsid w:val="00995AD8"/>
    <w:rsid w:val="009A49A6"/>
    <w:rsid w:val="009C6C8C"/>
    <w:rsid w:val="009D363D"/>
    <w:rsid w:val="009D414B"/>
    <w:rsid w:val="009E486F"/>
    <w:rsid w:val="009F6FB3"/>
    <w:rsid w:val="00A0239A"/>
    <w:rsid w:val="00A436D7"/>
    <w:rsid w:val="00A43B73"/>
    <w:rsid w:val="00A64C62"/>
    <w:rsid w:val="00A67236"/>
    <w:rsid w:val="00A93286"/>
    <w:rsid w:val="00A94FE7"/>
    <w:rsid w:val="00AB000C"/>
    <w:rsid w:val="00AB5DCE"/>
    <w:rsid w:val="00AC2559"/>
    <w:rsid w:val="00AD37FF"/>
    <w:rsid w:val="00AE2041"/>
    <w:rsid w:val="00AE4838"/>
    <w:rsid w:val="00B01278"/>
    <w:rsid w:val="00B0240B"/>
    <w:rsid w:val="00B13A88"/>
    <w:rsid w:val="00B23F24"/>
    <w:rsid w:val="00B26243"/>
    <w:rsid w:val="00B41126"/>
    <w:rsid w:val="00B57305"/>
    <w:rsid w:val="00B6008D"/>
    <w:rsid w:val="00B76567"/>
    <w:rsid w:val="00BC45AA"/>
    <w:rsid w:val="00BD4129"/>
    <w:rsid w:val="00BE616B"/>
    <w:rsid w:val="00BF7008"/>
    <w:rsid w:val="00C07628"/>
    <w:rsid w:val="00C21F39"/>
    <w:rsid w:val="00C252B9"/>
    <w:rsid w:val="00C265C2"/>
    <w:rsid w:val="00C26B6C"/>
    <w:rsid w:val="00C27630"/>
    <w:rsid w:val="00C464FD"/>
    <w:rsid w:val="00C622A5"/>
    <w:rsid w:val="00C63E95"/>
    <w:rsid w:val="00C67699"/>
    <w:rsid w:val="00C80964"/>
    <w:rsid w:val="00CA730B"/>
    <w:rsid w:val="00CB0645"/>
    <w:rsid w:val="00CB30A4"/>
    <w:rsid w:val="00CC04DE"/>
    <w:rsid w:val="00CC687C"/>
    <w:rsid w:val="00CC7E14"/>
    <w:rsid w:val="00CD02A3"/>
    <w:rsid w:val="00CE201B"/>
    <w:rsid w:val="00CE5861"/>
    <w:rsid w:val="00CE6617"/>
    <w:rsid w:val="00CF1812"/>
    <w:rsid w:val="00D23A2A"/>
    <w:rsid w:val="00D427E2"/>
    <w:rsid w:val="00D55E9C"/>
    <w:rsid w:val="00D564BA"/>
    <w:rsid w:val="00D65511"/>
    <w:rsid w:val="00D67C2F"/>
    <w:rsid w:val="00DA3D45"/>
    <w:rsid w:val="00DC5933"/>
    <w:rsid w:val="00DD6B15"/>
    <w:rsid w:val="00E13B08"/>
    <w:rsid w:val="00E14646"/>
    <w:rsid w:val="00E14D00"/>
    <w:rsid w:val="00E25BCA"/>
    <w:rsid w:val="00E33B43"/>
    <w:rsid w:val="00E46AAE"/>
    <w:rsid w:val="00E51EF6"/>
    <w:rsid w:val="00E525A0"/>
    <w:rsid w:val="00E7423F"/>
    <w:rsid w:val="00E90C47"/>
    <w:rsid w:val="00E928D0"/>
    <w:rsid w:val="00E94AC2"/>
    <w:rsid w:val="00E97ED2"/>
    <w:rsid w:val="00EB5256"/>
    <w:rsid w:val="00EB6A5C"/>
    <w:rsid w:val="00EB6C84"/>
    <w:rsid w:val="00EE44A4"/>
    <w:rsid w:val="00EF17BB"/>
    <w:rsid w:val="00F02DAB"/>
    <w:rsid w:val="00F06CDA"/>
    <w:rsid w:val="00F1794D"/>
    <w:rsid w:val="00F2488B"/>
    <w:rsid w:val="00F55074"/>
    <w:rsid w:val="00F56C8C"/>
    <w:rsid w:val="00F572FC"/>
    <w:rsid w:val="00F57C15"/>
    <w:rsid w:val="00F6729A"/>
    <w:rsid w:val="00F71D52"/>
    <w:rsid w:val="00F725A2"/>
    <w:rsid w:val="00F72D57"/>
    <w:rsid w:val="00F74D04"/>
    <w:rsid w:val="00F90D7B"/>
    <w:rsid w:val="00F94516"/>
    <w:rsid w:val="00FA271E"/>
    <w:rsid w:val="00FA5D79"/>
    <w:rsid w:val="00FB41CA"/>
    <w:rsid w:val="00FB7BE5"/>
    <w:rsid w:val="00FD15E2"/>
    <w:rsid w:val="00FE6BD0"/>
    <w:rsid w:val="00FE7CB0"/>
    <w:rsid w:val="00FE7E94"/>
    <w:rsid w:val="00FF66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B4F140-941B-45BC-BD5C-4FE8F651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2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555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441,baiaagaaboqcaaad2gmaaaxoawaaaaaaaaaaaaaaaaaaaaaaaaaaaaaaaaaaaaaaaaaaaaaaaaaaaaaaaaaaaaaaaaaaaaaaaaaaaaaaaaaaaaaaaaaaaaaaaaaaaaaaaaaaaaaaaaaaaaaaaaaaaaaaaaaaaaaaaaaaaaaaaaaaaaaaaaaaaaaaaaaaaaaaaaaaaaaaaaaaaaaaaaaaaaaaaaaaaaaaaaaaaaaa"/>
    <w:basedOn w:val="a0"/>
    <w:rsid w:val="009D414B"/>
  </w:style>
  <w:style w:type="paragraph" w:styleId="a4">
    <w:name w:val="Balloon Text"/>
    <w:basedOn w:val="a"/>
    <w:link w:val="a5"/>
    <w:uiPriority w:val="99"/>
    <w:semiHidden/>
    <w:unhideWhenUsed/>
    <w:rsid w:val="0095517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5517E"/>
    <w:rPr>
      <w:rFonts w:ascii="Segoe UI" w:eastAsia="Calibri" w:hAnsi="Segoe UI" w:cs="Segoe UI"/>
      <w:sz w:val="18"/>
      <w:szCs w:val="18"/>
    </w:rPr>
  </w:style>
  <w:style w:type="paragraph" w:styleId="a6">
    <w:name w:val="Normal (Web)"/>
    <w:basedOn w:val="a"/>
    <w:uiPriority w:val="99"/>
    <w:unhideWhenUsed/>
    <w:rsid w:val="003417EC"/>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1486">
      <w:bodyDiv w:val="1"/>
      <w:marLeft w:val="0"/>
      <w:marRight w:val="0"/>
      <w:marTop w:val="0"/>
      <w:marBottom w:val="0"/>
      <w:divBdr>
        <w:top w:val="none" w:sz="0" w:space="0" w:color="auto"/>
        <w:left w:val="none" w:sz="0" w:space="0" w:color="auto"/>
        <w:bottom w:val="none" w:sz="0" w:space="0" w:color="auto"/>
        <w:right w:val="none" w:sz="0" w:space="0" w:color="auto"/>
      </w:divBdr>
    </w:div>
    <w:div w:id="285895453">
      <w:bodyDiv w:val="1"/>
      <w:marLeft w:val="0"/>
      <w:marRight w:val="0"/>
      <w:marTop w:val="0"/>
      <w:marBottom w:val="0"/>
      <w:divBdr>
        <w:top w:val="none" w:sz="0" w:space="0" w:color="auto"/>
        <w:left w:val="none" w:sz="0" w:space="0" w:color="auto"/>
        <w:bottom w:val="none" w:sz="0" w:space="0" w:color="auto"/>
        <w:right w:val="none" w:sz="0" w:space="0" w:color="auto"/>
      </w:divBdr>
    </w:div>
    <w:div w:id="332924008">
      <w:bodyDiv w:val="1"/>
      <w:marLeft w:val="0"/>
      <w:marRight w:val="0"/>
      <w:marTop w:val="0"/>
      <w:marBottom w:val="0"/>
      <w:divBdr>
        <w:top w:val="none" w:sz="0" w:space="0" w:color="auto"/>
        <w:left w:val="none" w:sz="0" w:space="0" w:color="auto"/>
        <w:bottom w:val="none" w:sz="0" w:space="0" w:color="auto"/>
        <w:right w:val="none" w:sz="0" w:space="0" w:color="auto"/>
      </w:divBdr>
    </w:div>
    <w:div w:id="592974835">
      <w:bodyDiv w:val="1"/>
      <w:marLeft w:val="0"/>
      <w:marRight w:val="0"/>
      <w:marTop w:val="0"/>
      <w:marBottom w:val="0"/>
      <w:divBdr>
        <w:top w:val="none" w:sz="0" w:space="0" w:color="auto"/>
        <w:left w:val="none" w:sz="0" w:space="0" w:color="auto"/>
        <w:bottom w:val="none" w:sz="0" w:space="0" w:color="auto"/>
        <w:right w:val="none" w:sz="0" w:space="0" w:color="auto"/>
      </w:divBdr>
    </w:div>
    <w:div w:id="755593479">
      <w:bodyDiv w:val="1"/>
      <w:marLeft w:val="0"/>
      <w:marRight w:val="0"/>
      <w:marTop w:val="0"/>
      <w:marBottom w:val="0"/>
      <w:divBdr>
        <w:top w:val="none" w:sz="0" w:space="0" w:color="auto"/>
        <w:left w:val="none" w:sz="0" w:space="0" w:color="auto"/>
        <w:bottom w:val="none" w:sz="0" w:space="0" w:color="auto"/>
        <w:right w:val="none" w:sz="0" w:space="0" w:color="auto"/>
      </w:divBdr>
    </w:div>
    <w:div w:id="796608057">
      <w:bodyDiv w:val="1"/>
      <w:marLeft w:val="0"/>
      <w:marRight w:val="0"/>
      <w:marTop w:val="0"/>
      <w:marBottom w:val="0"/>
      <w:divBdr>
        <w:top w:val="none" w:sz="0" w:space="0" w:color="auto"/>
        <w:left w:val="none" w:sz="0" w:space="0" w:color="auto"/>
        <w:bottom w:val="none" w:sz="0" w:space="0" w:color="auto"/>
        <w:right w:val="none" w:sz="0" w:space="0" w:color="auto"/>
      </w:divBdr>
    </w:div>
    <w:div w:id="1248273308">
      <w:bodyDiv w:val="1"/>
      <w:marLeft w:val="0"/>
      <w:marRight w:val="0"/>
      <w:marTop w:val="0"/>
      <w:marBottom w:val="0"/>
      <w:divBdr>
        <w:top w:val="none" w:sz="0" w:space="0" w:color="auto"/>
        <w:left w:val="none" w:sz="0" w:space="0" w:color="auto"/>
        <w:bottom w:val="none" w:sz="0" w:space="0" w:color="auto"/>
        <w:right w:val="none" w:sz="0" w:space="0" w:color="auto"/>
      </w:divBdr>
    </w:div>
    <w:div w:id="1591812948">
      <w:bodyDiv w:val="1"/>
      <w:marLeft w:val="0"/>
      <w:marRight w:val="0"/>
      <w:marTop w:val="0"/>
      <w:marBottom w:val="0"/>
      <w:divBdr>
        <w:top w:val="none" w:sz="0" w:space="0" w:color="auto"/>
        <w:left w:val="none" w:sz="0" w:space="0" w:color="auto"/>
        <w:bottom w:val="none" w:sz="0" w:space="0" w:color="auto"/>
        <w:right w:val="none" w:sz="0" w:space="0" w:color="auto"/>
      </w:divBdr>
    </w:div>
    <w:div w:id="1624195307">
      <w:bodyDiv w:val="1"/>
      <w:marLeft w:val="0"/>
      <w:marRight w:val="0"/>
      <w:marTop w:val="0"/>
      <w:marBottom w:val="0"/>
      <w:divBdr>
        <w:top w:val="none" w:sz="0" w:space="0" w:color="auto"/>
        <w:left w:val="none" w:sz="0" w:space="0" w:color="auto"/>
        <w:bottom w:val="none" w:sz="0" w:space="0" w:color="auto"/>
        <w:right w:val="none" w:sz="0" w:space="0" w:color="auto"/>
      </w:divBdr>
    </w:div>
    <w:div w:id="1684936526">
      <w:bodyDiv w:val="1"/>
      <w:marLeft w:val="0"/>
      <w:marRight w:val="0"/>
      <w:marTop w:val="0"/>
      <w:marBottom w:val="0"/>
      <w:divBdr>
        <w:top w:val="none" w:sz="0" w:space="0" w:color="auto"/>
        <w:left w:val="none" w:sz="0" w:space="0" w:color="auto"/>
        <w:bottom w:val="none" w:sz="0" w:space="0" w:color="auto"/>
        <w:right w:val="none" w:sz="0" w:space="0" w:color="auto"/>
      </w:divBdr>
    </w:div>
    <w:div w:id="1768885915">
      <w:bodyDiv w:val="1"/>
      <w:marLeft w:val="0"/>
      <w:marRight w:val="0"/>
      <w:marTop w:val="0"/>
      <w:marBottom w:val="0"/>
      <w:divBdr>
        <w:top w:val="none" w:sz="0" w:space="0" w:color="auto"/>
        <w:left w:val="none" w:sz="0" w:space="0" w:color="auto"/>
        <w:bottom w:val="none" w:sz="0" w:space="0" w:color="auto"/>
        <w:right w:val="none" w:sz="0" w:space="0" w:color="auto"/>
      </w:divBdr>
    </w:div>
    <w:div w:id="202239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2</Pages>
  <Words>433</Words>
  <Characters>2474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Светлана Чмиль</cp:lastModifiedBy>
  <cp:revision>346</cp:revision>
  <cp:lastPrinted>2025-04-04T08:26:00Z</cp:lastPrinted>
  <dcterms:created xsi:type="dcterms:W3CDTF">2024-01-29T13:25:00Z</dcterms:created>
  <dcterms:modified xsi:type="dcterms:W3CDTF">2026-04-28T06:43:00Z</dcterms:modified>
</cp:coreProperties>
</file>